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1F" w:rsidRDefault="0089611F" w:rsidP="0089611F">
      <w:pPr>
        <w:pStyle w:val="a4"/>
        <w:jc w:val="center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Готов ли Ваш ребенок к письму?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Научить ребенка красиво и правильно писать непростая задача. Задолго до школы родители должны заняться развитием и тренировкой детской руки, сделать ее ловкой и уверенной. Вопросы этого теста помогут Вам оценить способности ребенка овладевать навыками письма.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1. Ваш ребенок хорошо ориентируется, где лево, а где право?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всегда;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от случая к случаю;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никак не может запомнить.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2. Как Ваш малыш относится к предложению порисовать?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с неохотой, но приступив, увлечется;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с огромным удовольствием;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с заявлением: «у меня не получится» и категорично отказывается.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3. Рисунки Вашего ребенка отличаются: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наличием дрожащих, прерывистых линий, </w:t>
      </w:r>
      <w:proofErr w:type="spellStart"/>
      <w:r>
        <w:rPr>
          <w:rFonts w:ascii="Georgia" w:hAnsi="Georgia"/>
          <w:color w:val="2F70A0"/>
          <w:sz w:val="20"/>
          <w:szCs w:val="20"/>
        </w:rPr>
        <w:t>небрежностъю</w:t>
      </w:r>
      <w:proofErr w:type="spellEnd"/>
      <w:r>
        <w:rPr>
          <w:rFonts w:ascii="Georgia" w:hAnsi="Georgia"/>
          <w:color w:val="2F70A0"/>
          <w:sz w:val="20"/>
          <w:szCs w:val="20"/>
        </w:rPr>
        <w:t xml:space="preserve">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оригинальностью, некоторой размашистостью;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аккуратностью и четкостью линий.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4. При рисовании шариковой ручкой Вы замечаете, что ребенок: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держит ее, как взрослый;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его кисть напряжена либо дрожит, ручка постоянно выскальзывает;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держит её непривычным образом, порисует уверенно.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5. Ваш ребенок, играя в школу, копирует: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буквы и предметы соответственно </w:t>
      </w:r>
      <w:proofErr w:type="gramStart"/>
      <w:r>
        <w:rPr>
          <w:rFonts w:ascii="Georgia" w:hAnsi="Georgia"/>
          <w:color w:val="2F70A0"/>
          <w:sz w:val="20"/>
          <w:szCs w:val="20"/>
        </w:rPr>
        <w:t>предложенному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 обращу, соблюдая размеры и форму;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изображая с небольшими неточностями;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в) </w:t>
      </w:r>
      <w:proofErr w:type="gramStart"/>
      <w:r>
        <w:rPr>
          <w:rFonts w:ascii="Georgia" w:hAnsi="Georgia"/>
          <w:color w:val="2F70A0"/>
          <w:sz w:val="20"/>
          <w:szCs w:val="20"/>
        </w:rPr>
        <w:t>со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 множеством ошибок либо совершенно неразборчиво.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6. При написании букв Ваш малыш переворачивает их в обратную сторону?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часто, почти всегда;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иногда;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никогда, очень редко.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7. Работая с ножницами и бумагой, Ваш ребенок делает: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замечательные поделки;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lastRenderedPageBreak/>
        <w:t xml:space="preserve">б) примитивные и очень неаккуратные поделки;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самые элементарные вещи с помощью взрослых.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8. Вы считаете, что Ваш ребенок: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а) </w:t>
      </w:r>
      <w:proofErr w:type="gramStart"/>
      <w:r>
        <w:rPr>
          <w:rFonts w:ascii="Georgia" w:hAnsi="Georgia"/>
          <w:color w:val="2F70A0"/>
          <w:sz w:val="20"/>
          <w:szCs w:val="20"/>
        </w:rPr>
        <w:t>рассеян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, но старается быть аккуратным;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б) </w:t>
      </w:r>
      <w:proofErr w:type="gramStart"/>
      <w:r>
        <w:rPr>
          <w:rFonts w:ascii="Georgia" w:hAnsi="Georgia"/>
          <w:color w:val="2F70A0"/>
          <w:sz w:val="20"/>
          <w:szCs w:val="20"/>
        </w:rPr>
        <w:t>невнимательный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 и нетерпеливый, постоянно сбивается, нарушает правила;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в) </w:t>
      </w:r>
      <w:proofErr w:type="gramStart"/>
      <w:r>
        <w:rPr>
          <w:rFonts w:ascii="Georgia" w:hAnsi="Georgia"/>
          <w:color w:val="2F70A0"/>
          <w:sz w:val="20"/>
          <w:szCs w:val="20"/>
        </w:rPr>
        <w:t>расторопный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 и внимательный, умеющий работать по правилам.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9. В подвижных играх о Вашем ребенке можно сказать так:</w:t>
      </w:r>
      <w:r>
        <w:rPr>
          <w:rFonts w:ascii="Georgia" w:hAnsi="Georgia"/>
          <w:color w:val="2F70A0"/>
          <w:sz w:val="20"/>
          <w:szCs w:val="20"/>
        </w:rPr>
        <w:t> 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его ловкости можно позавидовать;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у него неплохо получается;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постоянно путается, совершенно неуклюж.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10. Придя в магазин, Ваш ребенок предпочел бы, чтобы Вы купили: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мозаику или конструктор;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книгу для раскрашивания;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куклу, машинку. </w:t>
      </w:r>
    </w:p>
    <w:p w:rsidR="0089611F" w:rsidRDefault="00951F36" w:rsidP="0089611F">
      <w:pPr>
        <w:pStyle w:val="a4"/>
        <w:rPr>
          <w:rFonts w:ascii="Georgia" w:hAnsi="Georgia"/>
          <w:color w:val="2F70A0"/>
          <w:sz w:val="20"/>
          <w:szCs w:val="20"/>
        </w:rPr>
      </w:pPr>
      <w:hyperlink r:id="rId4" w:history="1">
        <w:r w:rsidR="0089611F">
          <w:rPr>
            <w:rStyle w:val="a3"/>
            <w:rFonts w:ascii="Georgia" w:hAnsi="Georgia"/>
            <w:b/>
            <w:bCs/>
            <w:sz w:val="20"/>
            <w:szCs w:val="20"/>
          </w:rPr>
          <w:t>КЛЮЧ: Готов ли </w:t>
        </w:r>
        <w:proofErr w:type="gramStart"/>
        <w:r w:rsidR="0089611F">
          <w:rPr>
            <w:rStyle w:val="a3"/>
            <w:rFonts w:ascii="Georgia" w:hAnsi="Georgia"/>
            <w:b/>
            <w:bCs/>
            <w:sz w:val="20"/>
            <w:szCs w:val="20"/>
          </w:rPr>
          <w:t>Ваш</w:t>
        </w:r>
        <w:proofErr w:type="gramEnd"/>
        <w:r w:rsidR="0089611F">
          <w:rPr>
            <w:rStyle w:val="a3"/>
            <w:rFonts w:ascii="Georgia" w:hAnsi="Georgia"/>
            <w:b/>
            <w:bCs/>
            <w:sz w:val="20"/>
            <w:szCs w:val="20"/>
          </w:rPr>
          <w:t> </w:t>
        </w:r>
      </w:hyperlink>
    </w:p>
    <w:p w:rsidR="0089611F" w:rsidRDefault="0089611F" w:rsidP="0089611F">
      <w:pPr>
        <w:pStyle w:val="a4"/>
        <w:jc w:val="center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КЛЮЧ: Готов ли Ваш ребенок к письму?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color w:val="000000"/>
        </w:rPr>
        <w:t>  1 2 3 4 5 6 7 8 9 10 </w:t>
      </w:r>
      <w:r>
        <w:rPr>
          <w:color w:val="000000"/>
        </w:rPr>
        <w:br/>
        <w:t xml:space="preserve">a 3 2 1 3 3 1 3 2 3 2 </w:t>
      </w:r>
      <w:r>
        <w:rPr>
          <w:color w:val="000000"/>
        </w:rPr>
        <w:br/>
        <w:t xml:space="preserve">б 2 3 2 1 2 2 2 1 2 3 </w:t>
      </w:r>
      <w:r>
        <w:rPr>
          <w:color w:val="000000"/>
        </w:rPr>
        <w:br/>
        <w:t>в 1 1 3 2 1 3 1 3 1 1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Подсчитайте общее количество баллов, согласно ключу.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br/>
        <w:t xml:space="preserve">10-15 баллов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Вашему ребенку, к сожалению, будет трудно овладеть письмом. Поскольку мышцы его руки (кисти) не натренированы. Возможно, поэтому он избегает письменных работ либо рисования. Пока не поздно займитесь развитием ловкости мелких движений руки у ребенка.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16-25 баллов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Уровень развития графических навыков и пространственной ориентировки Вашего ребенка достаточно неплохой. Однако не лишним будет развивающие графические занятия.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26-30 баллов </w:t>
      </w:r>
    </w:p>
    <w:p w:rsidR="0089611F" w:rsidRDefault="0089611F" w:rsidP="0089611F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Ваш малыш отлично подготовлен к овладению письмом. У него хорошая координация графических движений, уверенное владение шариковой ручкой, это обеспечит ему успех при письме. </w:t>
      </w:r>
    </w:p>
    <w:sectPr w:rsidR="0089611F" w:rsidSect="0095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EC"/>
    <w:rsid w:val="002A577E"/>
    <w:rsid w:val="00397DF2"/>
    <w:rsid w:val="0089611F"/>
    <w:rsid w:val="00951F36"/>
    <w:rsid w:val="00C6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11F"/>
    <w:rPr>
      <w:color w:val="0F6CAB"/>
      <w:u w:val="single"/>
    </w:rPr>
  </w:style>
  <w:style w:type="paragraph" w:styleId="a4">
    <w:name w:val="Normal (Web)"/>
    <w:basedOn w:val="a"/>
    <w:uiPriority w:val="99"/>
    <w:semiHidden/>
    <w:unhideWhenUsed/>
    <w:rsid w:val="0089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11F"/>
    <w:rPr>
      <w:color w:val="0F6CAB"/>
      <w:u w:val="single"/>
    </w:rPr>
  </w:style>
  <w:style w:type="paragraph" w:styleId="a4">
    <w:name w:val="Normal (Web)"/>
    <w:basedOn w:val="a"/>
    <w:uiPriority w:val="99"/>
    <w:semiHidden/>
    <w:unhideWhenUsed/>
    <w:rsid w:val="0089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-center.ru/lt/gp/k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RWT</cp:lastModifiedBy>
  <cp:revision>5</cp:revision>
  <dcterms:created xsi:type="dcterms:W3CDTF">2013-01-29T06:42:00Z</dcterms:created>
  <dcterms:modified xsi:type="dcterms:W3CDTF">2014-02-05T14:43:00Z</dcterms:modified>
</cp:coreProperties>
</file>