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CCC" w:rsidRDefault="00497874">
      <w:r>
        <w:rPr>
          <w:rFonts w:ascii="Arial" w:hAnsi="Arial" w:cs="Arial"/>
          <w:color w:val="000000"/>
          <w:sz w:val="20"/>
          <w:szCs w:val="20"/>
          <w:shd w:val="clear" w:color="auto" w:fill="FFFFFF"/>
        </w:rPr>
        <w:t xml:space="preserve">ОТВЕТСТВЕННОСТЬ НЕСОВЕРШЕННОЛЕТНИХ ЗА ЭКСТРЕМИЗМ И </w:t>
      </w:r>
      <w:proofErr w:type="gramStart"/>
      <w:r>
        <w:rPr>
          <w:rFonts w:ascii="Arial" w:hAnsi="Arial" w:cs="Arial"/>
          <w:color w:val="000000"/>
          <w:sz w:val="20"/>
          <w:szCs w:val="20"/>
          <w:shd w:val="clear" w:color="auto" w:fill="FFFFFF"/>
        </w:rPr>
        <w:t>ТЕРРОРИЗМ</w:t>
      </w:r>
      <w:proofErr w:type="gramEnd"/>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Уважаемые родители! В современном мире часты случаи участия молодежи и несовершеннолетних в несанкционированных массовых акциях, шествиях, пикетированиях, направленных на дестабилизацию ситуации, разжигание межнациональных конфликтов. Как показывает практика, наиболее часто в массовые мероприятия вовлекаются несовершеннолетние.</w:t>
      </w:r>
      <w:r>
        <w:rPr>
          <w:rFonts w:ascii="Arial" w:hAnsi="Arial" w:cs="Arial"/>
          <w:color w:val="000000"/>
          <w:sz w:val="20"/>
          <w:szCs w:val="20"/>
        </w:rPr>
        <w:br/>
      </w:r>
      <w:r>
        <w:rPr>
          <w:rFonts w:ascii="Arial" w:hAnsi="Arial" w:cs="Arial"/>
          <w:color w:val="000000"/>
          <w:sz w:val="20"/>
          <w:szCs w:val="20"/>
          <w:shd w:val="clear" w:color="auto" w:fill="FFFFFF"/>
        </w:rPr>
        <w:t>Помните, что участие в указанных массовых мероприятиях сопряжено с нарушением действующего в Российской Федерации законодательства, последствием чего может быть наступление административно и уголовно-правовых последствий. Кроме того, ваш ребенок может стать не только правонарушителем, но и оказаться невольной жертвой действий агрессивно настроенных лиц, провоцирующих граждан на совершение противоправных действий.</w:t>
      </w:r>
      <w:r>
        <w:rPr>
          <w:rFonts w:ascii="Arial" w:hAnsi="Arial" w:cs="Arial"/>
          <w:color w:val="000000"/>
          <w:sz w:val="20"/>
          <w:szCs w:val="20"/>
        </w:rPr>
        <w:br/>
      </w:r>
      <w:r>
        <w:rPr>
          <w:rFonts w:ascii="Arial" w:hAnsi="Arial" w:cs="Arial"/>
          <w:color w:val="000000"/>
          <w:sz w:val="20"/>
          <w:szCs w:val="20"/>
          <w:shd w:val="clear" w:color="auto" w:fill="FFFFFF"/>
        </w:rPr>
        <w:t xml:space="preserve">В связи с этим настоятельно просим вас усилить </w:t>
      </w:r>
      <w:proofErr w:type="gramStart"/>
      <w:r>
        <w:rPr>
          <w:rFonts w:ascii="Arial" w:hAnsi="Arial" w:cs="Arial"/>
          <w:color w:val="000000"/>
          <w:sz w:val="20"/>
          <w:szCs w:val="20"/>
          <w:shd w:val="clear" w:color="auto" w:fill="FFFFFF"/>
        </w:rPr>
        <w:t>контроль за</w:t>
      </w:r>
      <w:proofErr w:type="gramEnd"/>
      <w:r>
        <w:rPr>
          <w:rFonts w:ascii="Arial" w:hAnsi="Arial" w:cs="Arial"/>
          <w:color w:val="000000"/>
          <w:sz w:val="20"/>
          <w:szCs w:val="20"/>
          <w:shd w:val="clear" w:color="auto" w:fill="FFFFFF"/>
        </w:rPr>
        <w:t xml:space="preserve"> времяпровождением ваших несовершеннолетних детей, исключить их возможное участие в противоправных мероприятиях, провести с ними разъяснительные беседы. В случае</w:t>
      </w:r>
      <w:proofErr w:type="gramStart"/>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 xml:space="preserve"> если вам стало известно о лицах, склоняющих ваших детей к совершению противоправных действий, участию в массовых несанкционированных мероприятиях, призывающих к незаконным действиям, просим незамедлительно сообщать в дежурную часть МВД России по городу </w:t>
      </w:r>
      <w:r>
        <w:rPr>
          <w:rFonts w:ascii="Arial" w:hAnsi="Arial" w:cs="Arial"/>
          <w:color w:val="000000"/>
          <w:sz w:val="20"/>
          <w:szCs w:val="20"/>
          <w:shd w:val="clear" w:color="auto" w:fill="FFFFFF"/>
        </w:rPr>
        <w:t>Пыть Ях</w:t>
      </w:r>
      <w:bookmarkStart w:id="0" w:name="_GoBack"/>
      <w:bookmarkEnd w:id="0"/>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Вниманию несовершеннолетних!</w:t>
      </w:r>
      <w:r>
        <w:rPr>
          <w:rFonts w:ascii="Arial" w:hAnsi="Arial" w:cs="Arial"/>
          <w:color w:val="000000"/>
          <w:sz w:val="20"/>
          <w:szCs w:val="20"/>
        </w:rPr>
        <w:br/>
      </w:r>
      <w:r>
        <w:rPr>
          <w:rFonts w:ascii="Arial" w:hAnsi="Arial" w:cs="Arial"/>
          <w:color w:val="000000"/>
          <w:sz w:val="20"/>
          <w:szCs w:val="20"/>
          <w:shd w:val="clear" w:color="auto" w:fill="FFFFFF"/>
        </w:rPr>
        <w:t>Несовершеннолетние, при достижении установленного законом возраста, за совершение преступлений экстремистского и террористического характера могут быть привлечены как к административной, так и к уголовной ответственности. В Кодексе об административных правонарушениях Российской Федерации (КоАП РФ) имеются статьи, предусматривающие ответственность за совершение правонарушения экстремистского характера.</w:t>
      </w:r>
      <w:r>
        <w:rPr>
          <w:rFonts w:ascii="Arial" w:hAnsi="Arial" w:cs="Arial"/>
          <w:color w:val="000000"/>
          <w:sz w:val="20"/>
          <w:szCs w:val="20"/>
        </w:rPr>
        <w:br/>
      </w:r>
      <w:r>
        <w:rPr>
          <w:rFonts w:ascii="Arial" w:hAnsi="Arial" w:cs="Arial"/>
          <w:color w:val="000000"/>
          <w:sz w:val="20"/>
          <w:szCs w:val="20"/>
          <w:shd w:val="clear" w:color="auto" w:fill="FFFFFF"/>
        </w:rPr>
        <w:t>Это ст. 20.3 КоАП РФ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ст. 20.29 КоАП РФ (производство и распространение экстремистских материалов).</w:t>
      </w:r>
      <w:r>
        <w:rPr>
          <w:rFonts w:ascii="Arial" w:hAnsi="Arial" w:cs="Arial"/>
          <w:color w:val="000000"/>
          <w:sz w:val="20"/>
          <w:szCs w:val="20"/>
        </w:rPr>
        <w:br/>
      </w:r>
      <w:r>
        <w:rPr>
          <w:rFonts w:ascii="Arial" w:hAnsi="Arial" w:cs="Arial"/>
          <w:color w:val="000000"/>
          <w:sz w:val="20"/>
          <w:szCs w:val="20"/>
          <w:shd w:val="clear" w:color="auto" w:fill="FFFFFF"/>
        </w:rPr>
        <w:t xml:space="preserve">Кроме этого, КоАП РФ предусматривает ответственность за другие противоправные действия, которые также могут носить экстремистский характер или исходить из экстремистских побуждений. </w:t>
      </w:r>
      <w:proofErr w:type="gramStart"/>
      <w:r>
        <w:rPr>
          <w:rFonts w:ascii="Arial" w:hAnsi="Arial" w:cs="Arial"/>
          <w:color w:val="000000"/>
          <w:sz w:val="20"/>
          <w:szCs w:val="20"/>
          <w:shd w:val="clear" w:color="auto" w:fill="FFFFFF"/>
        </w:rPr>
        <w:t>К их числу можно отнести ст. 5.26 КоАП РФ (нарушение законодательства о свободе совести, свободе вероисповедания и о религиозных объединениях), ст. 17.10 КоАП РФ (незаконные действия по отношению к государственным символам Российской Федерации), ст. 20.1 КоАП РФ (мелкое хулиганство), ст. 20.2 КоАП РФ (нарушение установленного порядка организации либо проведения собрания, митинга, демонстрации, шествия или пикетирования).</w:t>
      </w:r>
      <w:proofErr w:type="gramEnd"/>
      <w:r>
        <w:rPr>
          <w:rFonts w:ascii="Arial" w:hAnsi="Arial" w:cs="Arial"/>
          <w:color w:val="000000"/>
          <w:sz w:val="20"/>
          <w:szCs w:val="20"/>
          <w:shd w:val="clear" w:color="auto" w:fill="FFFFFF"/>
        </w:rPr>
        <w:t xml:space="preserve"> К административной ответственности привлекаются лица, достигшие возраста 16 лет.</w:t>
      </w:r>
      <w:r>
        <w:rPr>
          <w:rFonts w:ascii="Arial" w:hAnsi="Arial" w:cs="Arial"/>
          <w:color w:val="000000"/>
          <w:sz w:val="20"/>
          <w:szCs w:val="20"/>
        </w:rPr>
        <w:br/>
      </w:r>
      <w:r>
        <w:rPr>
          <w:rFonts w:ascii="Arial" w:hAnsi="Arial" w:cs="Arial"/>
          <w:color w:val="000000"/>
          <w:sz w:val="20"/>
          <w:szCs w:val="20"/>
          <w:shd w:val="clear" w:color="auto" w:fill="FFFFFF"/>
        </w:rPr>
        <w:t>К преступлениям экстремистской направленности относятся: публичные призывы к осуществлению экстремистской деятельности; возбуждение ненависти или вражды, а равно унижение человеческого достоинства, организация экстремистского сообщества, а также преступления против личности.</w:t>
      </w:r>
      <w:r>
        <w:rPr>
          <w:rFonts w:ascii="Arial" w:hAnsi="Arial" w:cs="Arial"/>
          <w:color w:val="000000"/>
          <w:sz w:val="20"/>
          <w:szCs w:val="20"/>
        </w:rPr>
        <w:br/>
      </w:r>
      <w:r>
        <w:rPr>
          <w:rFonts w:ascii="Arial" w:hAnsi="Arial" w:cs="Arial"/>
          <w:color w:val="000000"/>
          <w:sz w:val="20"/>
          <w:szCs w:val="20"/>
          <w:shd w:val="clear" w:color="auto" w:fill="FFFFFF"/>
        </w:rPr>
        <w:t xml:space="preserve">К уголовной ответственности привлекаются лица, достигшие возраста 16 лет, однако за некоторые, особенно тяжкие преступления (убийство, вандализм, хулиганство при отягчающих обстоятельствах, причинение тяжкого и среднего вреда здоровью и некоторые другие) ответственность несут граждане, достигшие 14 лет. </w:t>
      </w:r>
      <w:proofErr w:type="gramStart"/>
      <w:r>
        <w:rPr>
          <w:rFonts w:ascii="Arial" w:hAnsi="Arial" w:cs="Arial"/>
          <w:color w:val="000000"/>
          <w:sz w:val="20"/>
          <w:szCs w:val="20"/>
          <w:shd w:val="clear" w:color="auto" w:fill="FFFFFF"/>
        </w:rPr>
        <w:t>В число таких исключений входят среди прочего – заведомо ложное сообщение об акте терроризма (статья 207), участие в массовых беспорядках (часть вторая статьи 212), хулиганство при отягчающих обстоятельствах (части вторая и третья статьи 213), вандализм (статья 214) и др.</w:t>
      </w:r>
      <w:r>
        <w:rPr>
          <w:rFonts w:ascii="Arial" w:hAnsi="Arial" w:cs="Arial"/>
          <w:color w:val="000000"/>
          <w:sz w:val="20"/>
          <w:szCs w:val="20"/>
        </w:rPr>
        <w:br/>
      </w:r>
      <w:r>
        <w:rPr>
          <w:rFonts w:ascii="Arial" w:hAnsi="Arial" w:cs="Arial"/>
          <w:color w:val="000000"/>
          <w:sz w:val="20"/>
          <w:szCs w:val="20"/>
          <w:shd w:val="clear" w:color="auto" w:fill="FFFFFF"/>
        </w:rPr>
        <w:t>Степень уголовной ответственности зависит от степени тяжести преступления - штраф от ста тысяч рублей до лишения свободы (от 6 месяцев до пожизненного заключения).</w:t>
      </w:r>
      <w:proofErr w:type="gramEnd"/>
    </w:p>
    <w:sectPr w:rsidR="00956C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874"/>
    <w:rsid w:val="00497874"/>
    <w:rsid w:val="00530273"/>
    <w:rsid w:val="00FA2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SocPed-1</dc:creator>
  <cp:lastModifiedBy>SocPed-1</cp:lastModifiedBy>
  <cp:revision>1</cp:revision>
  <dcterms:created xsi:type="dcterms:W3CDTF">2024-06-13T14:09:00Z</dcterms:created>
  <dcterms:modified xsi:type="dcterms:W3CDTF">2024-06-13T14:14:00Z</dcterms:modified>
</cp:coreProperties>
</file>