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F" w:rsidRPr="00B4153F" w:rsidRDefault="00B4153F" w:rsidP="00B4153F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B4153F">
        <w:rPr>
          <w:rFonts w:ascii="Tahoma" w:eastAsia="Times New Roman" w:hAnsi="Tahoma" w:cs="Tahoma"/>
          <w:b/>
          <w:bCs/>
          <w:color w:val="333333"/>
          <w:lang w:eastAsia="ru-RU"/>
        </w:rPr>
        <w:t>Инструкция по охране труда при проведении спортивных соревнований</w:t>
      </w:r>
    </w:p>
    <w:bookmarkEnd w:id="0"/>
    <w:p w:rsidR="00B4153F" w:rsidRPr="00B4153F" w:rsidRDefault="00B4153F" w:rsidP="00B4153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Общие требования безопасности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1.1. К спортивным соревнованиям допускаются </w:t>
      </w:r>
      <w:proofErr w:type="gramStart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обучающиеся</w:t>
      </w:r>
      <w:proofErr w:type="gramEnd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прошедшие медицинский осмотр и инструктаж по охране труда. </w:t>
      </w:r>
      <w:proofErr w:type="gramStart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Обучающиеся</w:t>
      </w:r>
      <w:proofErr w:type="gramEnd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подготовительной и специальной медицинских групп к спортивным сорев</w:t>
      </w: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нованиям не допускаются.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1.2. Участники спортивных соревнований обязаны соблюдать правила их проведения.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1.3. </w:t>
      </w:r>
      <w:proofErr w:type="gramStart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проведении спортивных соревнований возможно воздействие на их участников следующих опасных факторов: — травмы при проведении спортивных соревнований с использованием неисправных спортивных снарядов и оборудования; — травмы при падении на скользком фунте или твердом покрытии; — травмы во время прыжков в длину или высоту при неподготовленной прыжковой яме; — травмы при нахождении в зоне броска во время спортивных соревнований по метанию;</w:t>
      </w:r>
      <w:proofErr w:type="gramEnd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— травмы при столкновениях во время бега или спортивной игре, при падениях во время спуска с горы на лыжах или при прыжках с лыжного трамплина; — обморожения при проведении спортивных соревнований по лыжам при ветре более 1,5-2,0 м/с и при температуре воздуха ниже -20</w:t>
      </w:r>
      <w:r w:rsidRPr="00B4153F">
        <w:rPr>
          <w:rFonts w:ascii="Tahoma" w:eastAsia="Times New Roman" w:hAnsi="Tahoma" w:cs="Tahoma"/>
          <w:color w:val="333333"/>
          <w:sz w:val="19"/>
          <w:szCs w:val="19"/>
          <w:vertAlign w:val="superscript"/>
          <w:lang w:eastAsia="ru-RU"/>
        </w:rPr>
        <w:t>о</w:t>
      </w:r>
      <w:proofErr w:type="gramStart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С</w:t>
      </w:r>
      <w:proofErr w:type="gramEnd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; — травмы и утопления во время проведения спортивных соревнований по плаванию при прыжках в воду головой вниз на мелком месте или на</w:t>
      </w: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хождении рядом других участников соревнований; — проведение соревнований без разминки.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1.4. Спортивные соревнования необходимо проводить в спортивной одежде и спортивной обуви, </w:t>
      </w:r>
      <w:proofErr w:type="gramStart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соответствующих</w:t>
      </w:r>
      <w:proofErr w:type="gramEnd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виду соревнования, сезону и погоде.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1.5. При проведении спортивных соревнований должна быть </w:t>
      </w:r>
      <w:proofErr w:type="spellStart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медаптечка</w:t>
      </w:r>
      <w:proofErr w:type="spellEnd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укомплектованная необходимыми медикаментами и перевязочными средствами для оказания первой помощи пострадавшим.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1.8. Лица, допустившие невыполнение или нарушение инструкции по охране труда, привлекаются к дисциплинарной ответственности и, при не</w:t>
      </w: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обходимости, подвергаются внеочередной проверке знаний норм и правил охраны труда.</w:t>
      </w:r>
    </w:p>
    <w:p w:rsidR="00B4153F" w:rsidRPr="00B4153F" w:rsidRDefault="00B4153F" w:rsidP="00B4153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перед началом соревнований</w:t>
      </w: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2.1. Надеть спортивную форму и спортивную обувь с нескользкой подошвой, соответствующую сезону и погоде.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2.2. Проверить исправность и надежность установки спортивного инвентаря и оборудования.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2.3. Тщательно разрыхлить песок в прыжковой яме — месте приземления, проверить отсутствие в песке посторонних предметов.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2.4. В местах соскоков со спортивных снарядов положить гимнастичес</w:t>
      </w: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кие маты так, чтобы их поверхность была ровной.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2.5. Провести разминку.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3.Требования безопасности во время соревнований.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3.1. Начинать соревнования и заканчивать их только по сигналу (команде) судьи соревнований.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3.2. Не нарушать правила проведения соревнований, строго выполнят все команды (сигналы), подаваемые судьей соревнований.</w:t>
      </w:r>
    </w:p>
    <w:p w:rsidR="00B4153F" w:rsidRPr="00B4153F" w:rsidRDefault="00B4153F" w:rsidP="00B4153F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</w:t>
      </w:r>
      <w:proofErr w:type="gramStart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И</w:t>
      </w:r>
      <w:proofErr w:type="gramEnd"/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збегать столкновений с другими участниками соревнований, не допускать толчков и ударов по их рукам и ногам.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3.4. При падениях необходимо сгруппироваться во избежание получения травмы.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3.5. Перед выполнением упражнений по метанию посмотреть, нет ли людей в секторе метания.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3.6. Перед прыжками в воду посмотреть отсутствие вблизи других участников соревнований.</w:t>
      </w:r>
    </w:p>
    <w:p w:rsidR="00B4153F" w:rsidRPr="00B4153F" w:rsidRDefault="00B4153F" w:rsidP="00B4153F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в аварийных ситуациях.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4.1. При возникновении неисправности спортивного инвентаря и обо</w:t>
      </w: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4.2. При плохом самочувствии прекратить участие в спортивных со</w:t>
      </w: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ревнованиях и сообщить об этом судье соревнований.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4.3. При получении травмы участником соревнований немедленно сообщить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B4153F" w:rsidRPr="00B4153F" w:rsidRDefault="00B4153F" w:rsidP="00B4153F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Требования безопасности по окончании соревнований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5.1. Проверить по списку наличие всех участников соревнований.</w:t>
      </w:r>
    </w:p>
    <w:p w:rsidR="00B4153F" w:rsidRPr="00B4153F" w:rsidRDefault="00B4153F" w:rsidP="00B4153F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5.2. Убрать в отведенное место спортивный инвентарь и оборудование.</w:t>
      </w:r>
    </w:p>
    <w:p w:rsidR="00B4153F" w:rsidRPr="00B4153F" w:rsidRDefault="00B4153F" w:rsidP="00B4153F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B4153F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5.3. Снять спортивную одежду и спортивную обувь и принять душ или тщательно вымыть лицо и руки с мылом.</w:t>
      </w:r>
    </w:p>
    <w:p w:rsidR="007A338A" w:rsidRDefault="007A338A"/>
    <w:sectPr w:rsidR="007A338A" w:rsidSect="00B415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A43"/>
    <w:multiLevelType w:val="multilevel"/>
    <w:tmpl w:val="13260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F290D"/>
    <w:multiLevelType w:val="multilevel"/>
    <w:tmpl w:val="FE849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5DE2"/>
    <w:multiLevelType w:val="multilevel"/>
    <w:tmpl w:val="C04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C3EF4"/>
    <w:multiLevelType w:val="multilevel"/>
    <w:tmpl w:val="B0600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B5755"/>
    <w:multiLevelType w:val="multilevel"/>
    <w:tmpl w:val="5B1A6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3F"/>
    <w:rsid w:val="007A338A"/>
    <w:rsid w:val="009C702D"/>
    <w:rsid w:val="00B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53F"/>
    <w:rPr>
      <w:color w:val="0000FF"/>
      <w:u w:val="single"/>
    </w:rPr>
  </w:style>
  <w:style w:type="character" w:styleId="a5">
    <w:name w:val="Strong"/>
    <w:basedOn w:val="a0"/>
    <w:uiPriority w:val="22"/>
    <w:qFormat/>
    <w:rsid w:val="00B41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53F"/>
    <w:rPr>
      <w:color w:val="0000FF"/>
      <w:u w:val="single"/>
    </w:rPr>
  </w:style>
  <w:style w:type="character" w:styleId="a5">
    <w:name w:val="Strong"/>
    <w:basedOn w:val="a0"/>
    <w:uiPriority w:val="22"/>
    <w:qFormat/>
    <w:rsid w:val="00B41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050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2024-02-29T06:54:00Z</dcterms:created>
  <dcterms:modified xsi:type="dcterms:W3CDTF">2024-02-29T06:54:00Z</dcterms:modified>
</cp:coreProperties>
</file>