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1F" w:rsidRPr="0046071F" w:rsidRDefault="0046071F" w:rsidP="0046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607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НОРМАТИВНЫЕ ДОКУМЕНТЫ И МЕТОДИЧЕСКИЕ РЕКОМЕНДАЦИИ</w:t>
      </w:r>
    </w:p>
    <w:p w:rsidR="0046071F" w:rsidRDefault="0046071F" w:rsidP="0046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6A" w:rsidRPr="000E696A" w:rsidRDefault="000E696A" w:rsidP="0046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учебного предмета «Физическая культура» определяется следующими нормативными документами и методическими рекомендациями:</w:t>
      </w:r>
    </w:p>
    <w:p w:rsidR="000E696A" w:rsidRPr="000E696A" w:rsidRDefault="000E696A" w:rsidP="000E696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уровень: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 (ред. 19.12.2016))// </w:t>
      </w:r>
      <w:hyperlink r:id="rId6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http://www.consultant.ru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7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http://www.garant.ru/</w:t>
        </w:r>
      </w:hyperlink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08.06.2015 г. № 576, от 28.12.2015 г. № 1529, от 26.01.2016 г. № 38, от 21.04.2016 г. № 459, от 29.12.2016 № 1677)// </w:t>
      </w:r>
      <w:hyperlink r:id="rId8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http://www.consultant.ru</w:t>
        </w:r>
        <w:proofErr w:type="gramEnd"/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9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http://www.garant.ru/</w:t>
        </w:r>
      </w:hyperlink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(Зарегистрировано в Минюсте России 01.10.2013 г. № 30067) // </w:t>
      </w:r>
      <w:hyperlink r:id="rId10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http://www.consultant.ru</w:t>
        </w:r>
        <w:proofErr w:type="gramEnd"/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1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http://www.garant.ru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список изменяющих документов» (в ред. Приказов Министерства образования науки Российской Федерации от 20.08.2008 </w:t>
      </w:r>
      <w:r w:rsidRPr="000E6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241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30.08.2010 </w:t>
      </w:r>
      <w:r w:rsidRPr="000E6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889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03.06.2011 </w:t>
      </w:r>
      <w:r w:rsidRPr="000E6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1994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01.02.2012 </w:t>
      </w:r>
      <w:r w:rsidRPr="000E6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74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науки Российской Федерации от 06.10.2009 г. № 373 (в ред. Приказов </w:t>
      </w:r>
      <w:proofErr w:type="spell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г. № 1241, от 22.09.2011 г. №2357, от 18.12.2012 г.№1060, от 29.12.2014 г. №1643, от 18.05.2015 г. №507, от 31.12.2015 г. №1576) «Об утверждении федерального государственного образовательного стандарта начального общего образования» (Зарегистрировано Минюстом России 22.12.2009 г.№17785) // </w:t>
      </w:r>
      <w:hyperlink r:id="rId12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http://www.consultant.ru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http://www.garant.ru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науки Российской Федерации от 17.12.2010 N 1897 (в ред. Приказов </w:t>
      </w:r>
      <w:proofErr w:type="spell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(Зарегистрировано Минюстом России 01.02.2011 N 19644) // </w:t>
      </w:r>
      <w:hyperlink r:id="rId14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http://www.consultant.ru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5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http://www.garant.ru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науки Российской Федерации от 17.05.2012 г. № 413 (в ред. Приказов </w:t>
      </w:r>
      <w:proofErr w:type="spell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г. № 1645, от 31.12.2015 г. № 1578) «Об утверждении федерального государственного образовательного стандарта среднего общего образования» (Зарегистрировано Минюстом России 07.06.2011 г. № 24480) // </w:t>
      </w:r>
      <w:hyperlink r:id="rId16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http://www.consultant.ru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7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http://www.garant.ru</w:t>
        </w:r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lang w:eastAsia="ru-RU"/>
          </w:rPr>
          <w:t>/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науки Российской Федерации от 31.12.2015 N 1577 </w:t>
      </w:r>
      <w:r w:rsidRPr="000E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 (Зарегистрировано в Минюсте России 02.02.2016 N 40937).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Министерства образования и науки Российской Федерации от 28 октября 2015 г. № 08-1786 «О рабочих программах учебных предметов».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и дополнениями от 13 декабря 2013 г., 28 мая 2014 г., 17 июля 2015г.) </w:t>
      </w:r>
      <w:hyperlink r:id="rId18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http://base.garant.ru/70466462 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696A" w:rsidRPr="000E696A" w:rsidRDefault="000E696A" w:rsidP="0026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физической культуре и спорте в Российской Федерации» от 04.12.2007г. №329-ФЗ (ред. От 21.04 2011г.).</w:t>
      </w:r>
      <w:r w:rsidR="0026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265997" w:rsidRPr="002659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https://www.consultant.ru/document/cons_doc_LAW_73038/</w:t>
        </w:r>
      </w:hyperlink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0E696A" w:rsidRP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24.03.2014 г. № 172 «О Всероссийском физкультурно-спортивном комплексе «Готов к труду и обороне» «ГТО».</w:t>
      </w:r>
      <w:r w:rsidR="0026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265997" w:rsidRPr="002659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https://gto.ru/</w:t>
        </w:r>
      </w:hyperlink>
    </w:p>
    <w:p w:rsidR="000E696A" w:rsidRPr="000E696A" w:rsidRDefault="000E696A" w:rsidP="0026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11.06.2014 г. № 540 (в ред. Постановления Правительства РФ от 30.12.2015 г. № 1508) Положение о Всероссийском физкультурно-спортивном комплексе «Готов к труду и обороне» (ГТО).</w:t>
      </w:r>
      <w:r w:rsidR="0026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265997" w:rsidRPr="002659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https://gto.ru/</w:t>
        </w:r>
      </w:hyperlink>
    </w:p>
    <w:p w:rsidR="000E696A" w:rsidRPr="000E696A" w:rsidRDefault="000E696A" w:rsidP="0026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  <w:r w:rsidR="0026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history="1">
        <w:r w:rsidR="00265997" w:rsidRPr="002659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https://gto.ru/</w:t>
        </w:r>
      </w:hyperlink>
    </w:p>
    <w:p w:rsidR="000E696A" w:rsidRDefault="000E696A" w:rsidP="000E69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Федерации» от 09.03 2004 г. № 13123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 образования» (о введении третьего часа на предмет «Физическая культура»</w:t>
      </w:r>
      <w:r w:rsidR="00265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CA1" w:rsidRDefault="004F3CA1" w:rsidP="004F3CA1">
      <w:pPr>
        <w:pStyle w:val="a7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</w:t>
      </w:r>
      <w:r w:rsidRPr="004F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уровень:</w:t>
      </w:r>
    </w:p>
    <w:p w:rsidR="004F3CA1" w:rsidRPr="004F3CA1" w:rsidRDefault="004F3CA1" w:rsidP="004F3CA1">
      <w:pPr>
        <w:pStyle w:val="a7"/>
        <w:numPr>
          <w:ilvl w:val="1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fdregular" w:hAnsi="pfdregular"/>
          <w:color w:val="000000"/>
          <w:shd w:val="clear" w:color="auto" w:fill="FFFFFF"/>
        </w:rPr>
        <w:t> </w:t>
      </w:r>
      <w:hyperlink r:id="rId23" w:tgtFrame="_blank" w:history="1">
        <w:r>
          <w:rPr>
            <w:rStyle w:val="a5"/>
            <w:rFonts w:ascii="pfdregular" w:hAnsi="pfdregular"/>
          </w:rPr>
          <w:t>Постановление Правительства Ханты-Мансийского АО - Югры от 31 октября 2021 г. N 471-п "О государственной программе Ханты-Мансийского автономного округа - Югры "Развитие физической культуры и спорта"</w:t>
        </w:r>
      </w:hyperlink>
      <w:r>
        <w:rPr>
          <w:rFonts w:ascii="pfdregular" w:hAnsi="pfdregular"/>
          <w:color w:val="000000"/>
          <w:shd w:val="clear" w:color="auto" w:fill="FFFFFF"/>
        </w:rPr>
        <w:t> (с изменениями и дополнениями) </w:t>
      </w:r>
      <w:hyperlink r:id="rId24" w:history="1">
        <w:r w:rsidRPr="004F3CA1">
          <w:rPr>
            <w:rStyle w:val="a5"/>
            <w:rFonts w:ascii="pfdregular" w:hAnsi="pfdregular"/>
            <w:shd w:val="clear" w:color="auto" w:fill="FFFFFF"/>
          </w:rPr>
          <w:t xml:space="preserve"> </w:t>
        </w:r>
      </w:hyperlink>
    </w:p>
    <w:p w:rsidR="004F3CA1" w:rsidRPr="004F3CA1" w:rsidRDefault="004F3CA1" w:rsidP="004F3CA1">
      <w:pPr>
        <w:pStyle w:val="a7"/>
        <w:numPr>
          <w:ilvl w:val="1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>
          <w:rPr>
            <w:rStyle w:val="a5"/>
            <w:rFonts w:ascii="pfdregular" w:hAnsi="pfdregular"/>
          </w:rPr>
          <w:t>Постановление Правительства Ханты-Мансийского АО - Югры от 31 мая 2019 г. N 166-п "О государственной информационной системе Ханты-Мансийского автономного округа – Югры»</w:t>
        </w:r>
      </w:hyperlink>
      <w:r>
        <w:t xml:space="preserve">  </w:t>
      </w:r>
    </w:p>
    <w:p w:rsidR="004F3CA1" w:rsidRPr="004F3CA1" w:rsidRDefault="004F3CA1" w:rsidP="004F3CA1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fdregular" w:hAnsi="pfdregular"/>
          <w:color w:val="000000"/>
          <w:shd w:val="clear" w:color="auto" w:fill="FFFFFF"/>
        </w:rPr>
        <w:t> </w:t>
      </w:r>
      <w:hyperlink r:id="rId26" w:tgtFrame="_blank" w:history="1">
        <w:r>
          <w:rPr>
            <w:rStyle w:val="a5"/>
            <w:rFonts w:ascii="pfdregular" w:hAnsi="pfdregular"/>
          </w:rPr>
          <w:t xml:space="preserve">Закон Ханты-Мансийского АО - Югры от 27 февраля 2020 г. N 1-оз "О регулировании отдельных вопросов в сфере физической культуры и спорта </w:t>
        </w:r>
        <w:proofErr w:type="gramStart"/>
        <w:r>
          <w:rPr>
            <w:rStyle w:val="a5"/>
            <w:rFonts w:ascii="pfdregular" w:hAnsi="pfdregular"/>
          </w:rPr>
          <w:t>в</w:t>
        </w:r>
        <w:proofErr w:type="gramEnd"/>
        <w:r>
          <w:rPr>
            <w:rStyle w:val="a5"/>
            <w:rFonts w:ascii="pfdregular" w:hAnsi="pfdregular"/>
          </w:rPr>
          <w:t xml:space="preserve"> </w:t>
        </w:r>
        <w:proofErr w:type="gramStart"/>
        <w:r>
          <w:rPr>
            <w:rStyle w:val="a5"/>
            <w:rFonts w:ascii="pfdregular" w:hAnsi="pfdregular"/>
          </w:rPr>
          <w:t>Ханты-Мансийском</w:t>
        </w:r>
        <w:proofErr w:type="gramEnd"/>
        <w:r>
          <w:rPr>
            <w:rStyle w:val="a5"/>
            <w:rFonts w:ascii="pfdregular" w:hAnsi="pfdregular"/>
          </w:rPr>
          <w:t xml:space="preserve"> автономном округе - Югре"</w:t>
        </w:r>
      </w:hyperlink>
      <w:r>
        <w:rPr>
          <w:rFonts w:ascii="pfdregular" w:hAnsi="pfdregular"/>
          <w:color w:val="000000"/>
          <w:shd w:val="clear" w:color="auto" w:fill="FFFFFF"/>
        </w:rPr>
        <w:t> (с изменениями и дополнениями) </w:t>
      </w:r>
      <w:bookmarkStart w:id="0" w:name="_GoBack"/>
      <w:bookmarkEnd w:id="0"/>
    </w:p>
    <w:p w:rsidR="000E696A" w:rsidRPr="000E696A" w:rsidRDefault="000E696A" w:rsidP="000E696A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основании следующих инструктивных и методических материалов:</w:t>
      </w:r>
    </w:p>
    <w:p w:rsidR="000E696A" w:rsidRPr="000E696A" w:rsidRDefault="000E696A" w:rsidP="000E69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</w:t>
      </w: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осуществлении текущего контроля и промежуточной </w:t>
      </w: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учебному предмету «Физическая культура».</w:t>
      </w:r>
    </w:p>
    <w:p w:rsidR="000E696A" w:rsidRPr="000E696A" w:rsidRDefault="000E696A" w:rsidP="000E69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31.10.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0E696A" w:rsidRPr="000E696A" w:rsidRDefault="000E696A" w:rsidP="000E69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Министерства образования и науки Российской Федерации от 30.05.2012 г. № МД-583/19 «Медико-педагогический </w:t>
      </w:r>
      <w:proofErr w:type="gramStart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занятий физической культурой, обучающихся с отклонениями в состоянии здоровья».</w:t>
      </w:r>
    </w:p>
    <w:p w:rsidR="000E696A" w:rsidRPr="000E696A" w:rsidRDefault="000E696A" w:rsidP="000E69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«Рекомендациями об организации работы педагогов дополнительного образования с детьми в вечернее и каникулярное время, в спортивных клубах» (письмо министерства образования, науки и молодежной политики от 26.01.2016 г. № 47-918/16-1 1).</w:t>
      </w:r>
    </w:p>
    <w:p w:rsidR="000E696A" w:rsidRPr="000E696A" w:rsidRDefault="000E696A" w:rsidP="000E69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1/5). </w:t>
      </w:r>
      <w:hyperlink r:id="rId27" w:history="1">
        <w:r w:rsidRPr="000E696A">
          <w:rPr>
            <w:rFonts w:ascii="Times New Roman" w:eastAsia="Times New Roman" w:hAnsi="Times New Roman" w:cs="Times New Roman"/>
            <w:color w:val="22AADD"/>
            <w:sz w:val="24"/>
            <w:szCs w:val="24"/>
            <w:u w:val="single"/>
            <w:lang w:eastAsia="ru-RU"/>
          </w:rPr>
          <w:t>http://fgosreestr.ru</w:t>
        </w:r>
      </w:hyperlink>
      <w:r w:rsidRPr="000E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6A" w:rsidRPr="000E696A" w:rsidRDefault="000E696A" w:rsidP="000E696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:rsidR="000E696A" w:rsidRPr="000E696A" w:rsidRDefault="000E696A" w:rsidP="000E69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696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2D37" w:rsidRDefault="008E2D37"/>
    <w:sectPr w:rsidR="008E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106"/>
    <w:multiLevelType w:val="multilevel"/>
    <w:tmpl w:val="ACD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1323A"/>
    <w:multiLevelType w:val="multilevel"/>
    <w:tmpl w:val="2390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5"/>
    <w:rsid w:val="000E696A"/>
    <w:rsid w:val="00265997"/>
    <w:rsid w:val="00324E15"/>
    <w:rsid w:val="0046071F"/>
    <w:rsid w:val="004F3CA1"/>
    <w:rsid w:val="007E3452"/>
    <w:rsid w:val="008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6A"/>
    <w:rPr>
      <w:b/>
      <w:bCs/>
    </w:rPr>
  </w:style>
  <w:style w:type="character" w:styleId="a5">
    <w:name w:val="Hyperlink"/>
    <w:basedOn w:val="a0"/>
    <w:uiPriority w:val="99"/>
    <w:unhideWhenUsed/>
    <w:rsid w:val="000E696A"/>
    <w:rPr>
      <w:color w:val="0000FF"/>
      <w:u w:val="single"/>
    </w:rPr>
  </w:style>
  <w:style w:type="character" w:styleId="a6">
    <w:name w:val="Emphasis"/>
    <w:basedOn w:val="a0"/>
    <w:uiPriority w:val="20"/>
    <w:qFormat/>
    <w:rsid w:val="000E696A"/>
    <w:rPr>
      <w:i/>
      <w:iCs/>
    </w:rPr>
  </w:style>
  <w:style w:type="character" w:customStyle="1" w:styleId="a2alabel">
    <w:name w:val="a2a_label"/>
    <w:basedOn w:val="a0"/>
    <w:rsid w:val="000E69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9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696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E696A"/>
  </w:style>
  <w:style w:type="paragraph" w:customStyle="1" w:styleId="comment-form-comment">
    <w:name w:val="comment-form-comment"/>
    <w:basedOn w:val="a"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69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6A"/>
    <w:rPr>
      <w:b/>
      <w:bCs/>
    </w:rPr>
  </w:style>
  <w:style w:type="character" w:styleId="a5">
    <w:name w:val="Hyperlink"/>
    <w:basedOn w:val="a0"/>
    <w:uiPriority w:val="99"/>
    <w:unhideWhenUsed/>
    <w:rsid w:val="000E696A"/>
    <w:rPr>
      <w:color w:val="0000FF"/>
      <w:u w:val="single"/>
    </w:rPr>
  </w:style>
  <w:style w:type="character" w:styleId="a6">
    <w:name w:val="Emphasis"/>
    <w:basedOn w:val="a0"/>
    <w:uiPriority w:val="20"/>
    <w:qFormat/>
    <w:rsid w:val="000E696A"/>
    <w:rPr>
      <w:i/>
      <w:iCs/>
    </w:rPr>
  </w:style>
  <w:style w:type="character" w:customStyle="1" w:styleId="a2alabel">
    <w:name w:val="a2a_label"/>
    <w:basedOn w:val="a0"/>
    <w:rsid w:val="000E69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9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696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E696A"/>
  </w:style>
  <w:style w:type="paragraph" w:customStyle="1" w:styleId="comment-form-comment">
    <w:name w:val="comment-form-comment"/>
    <w:basedOn w:val="a"/>
    <w:rsid w:val="000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69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4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base.garant.ru/70466462" TargetMode="External"/><Relationship Id="rId26" Type="http://schemas.openxmlformats.org/officeDocument/2006/relationships/hyperlink" Target="https://www.csp-ugra.ru/upload/poslednie_s_06.09.12/airport/%D0%97%D0%B0%D0%BA%D0%BE%D0%BD%20%D0%A5%D0%B0%D0%BD%D1%82%D1%8B%20%D0%9C%D0%B0%D0%BD%D1%81%D0%B8%D0%B9%D1%81%D0%BA%D0%BE%D0%B3%D0%BE%20%D0%BB%D1%8F%202020%20%D0%B3%20N%201%20%D0%BE%D0%B7%20%D0%9E%20%D1%80%D0%B5%D0%B3%D1%83%D0%BB%D0%B8%D1%80%D0%BE%D0%B2%D0%B0%D0%BD%D0%B8%D0%B8%20%D0%BE%D1%82%D0%B4%D0%B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to.ru/" TargetMode="Externa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s://www.csp-ugra.ru/upload/poslednie_s_06.09.12/airport/%D0%9F%D0%BE%D1%81%D1%82%D0%B0%D0%BD%D0%BE%D0%B2%D0%BB%D0%B5%D0%BD%D0%B8%D0%B5%20%D0%9F%D1%80%D0%B0%D0%B2%D0%B8%D1%82%D0%B5%D0%BB%D1%8C%D1%81%D1%82%D0%B2%D0%B0%20%D0%A5%D0%B0%D0%BD%D1%82%D1%8B%20%D0%9C%D0%B0%D0%BD%D1%8166%20%D0%BF%20%D0%9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gto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garant.ru/" TargetMode="External"/><Relationship Id="rId24" Type="http://schemas.openxmlformats.org/officeDocument/2006/relationships/hyperlink" Target="%20https:/www.csp-ugra.ru/upload/poslednie_s_06.09.12/airport/%D0%9F%D0%BE%D1%81%D1%82%D0%B0%D0%BD%D0%BE%D0%B2%D0%BB%D0%B5%D0%BD%D0%B8%D0%B5%20%D0%9F%D1%80%D0%B0%D0%B2%D0%B8%D1%82%D0%B5%D0%BB%D1%8C%D1%81%D1%82%D0%B2%D0%B0%D1%8F%202021%20%D0%B3%20N%2047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s://www.csp-ugra.ru/upload/poslednie_s_06.09.12/airport/%D0%9F%D0%BE%D1%81%D1%82%D0%B0%D0%BD%D0%BE%D0%B2%D0%BB%D0%B5%D0%BD%D0%B8%D0%B5%20%D0%9F%D1%80%D0%B0%D0%B2%D0%B8%D1%82%D0%B5%D0%BB%D1%8C%D1%81%D1%82%D0%B2%D0%B0%D1%8F%202021%20%D0%B3%20N%2047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s://www.consultant.ru/document/cons_doc_LAW_730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gto.ru/" TargetMode="External"/><Relationship Id="rId27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Licey3</dc:creator>
  <cp:keywords/>
  <dc:description/>
  <cp:lastModifiedBy>sportzal</cp:lastModifiedBy>
  <cp:revision>7</cp:revision>
  <dcterms:created xsi:type="dcterms:W3CDTF">2020-01-22T06:26:00Z</dcterms:created>
  <dcterms:modified xsi:type="dcterms:W3CDTF">2024-02-27T09:42:00Z</dcterms:modified>
</cp:coreProperties>
</file>